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eastAsia="黑体" w:asciiTheme="minorEastAsia" w:hAnsiTheme="minorEastAsia" w:cstheme="minorEastAsia"/>
          <w:b/>
          <w:bCs/>
          <w:sz w:val="32"/>
          <w:szCs w:val="32"/>
          <w:lang w:val="en-US" w:eastAsia="zh-CN"/>
        </w:rPr>
      </w:pPr>
      <w:bookmarkStart w:id="0" w:name="_Toc16731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bookmarkStart w:id="1" w:name="_Toc1773738769_WPSOffice_Level1"/>
      <w:bookmarkStart w:id="2" w:name="_Toc2555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7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初赛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计划书模板</w:t>
      </w:r>
      <w:bookmarkEnd w:id="1"/>
      <w:bookmarkEnd w:id="2"/>
    </w:p>
    <w:bookmarkEnd w:id="7"/>
    <w:p>
      <w:pPr>
        <w:pStyle w:val="2"/>
      </w:pPr>
    </w:p>
    <w:p>
      <w:pPr>
        <w:widowControl/>
        <w:snapToGrid w:val="0"/>
        <w:spacing w:beforeLines="50" w:line="360" w:lineRule="auto"/>
        <w:jc w:val="left"/>
        <w:rPr>
          <w:rFonts w:asci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kern w:val="0"/>
          <w:sz w:val="32"/>
          <w:szCs w:val="32"/>
          <w:shd w:val="clear" w:color="auto" w:fill="FFFFFF"/>
        </w:rPr>
        <w:t>一、执行摘要</w:t>
      </w:r>
    </w:p>
    <w:tbl>
      <w:tblPr>
        <w:tblStyle w:val="4"/>
        <w:tblW w:w="87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631"/>
        <w:gridCol w:w="3613"/>
        <w:gridCol w:w="10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公司/团队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</w:t>
            </w:r>
          </w:p>
        </w:tc>
        <w:tc>
          <w:tcPr>
            <w:tcW w:w="7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注册资金</w:t>
            </w:r>
          </w:p>
        </w:tc>
        <w:tc>
          <w:tcPr>
            <w:tcW w:w="7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公司类型</w:t>
            </w:r>
          </w:p>
        </w:tc>
        <w:tc>
          <w:tcPr>
            <w:tcW w:w="7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 有限责任公司  □ 个体工商户  □ 个人独资企业  □ 合伙企业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 尚未注册      □ 其他_______（打√选择）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ind w:left="210" w:hanging="210" w:hanging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产品/服务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概况</w:t>
            </w:r>
          </w:p>
        </w:tc>
        <w:tc>
          <w:tcPr>
            <w:tcW w:w="7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描述经营项目的创意来源与可行性，产品与服务的新颖性、独特性，目前所处发展阶段，与国内外同行业其它公司同类技术、产品及服务的简要比较。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市场情况</w:t>
            </w:r>
          </w:p>
        </w:tc>
        <w:tc>
          <w:tcPr>
            <w:tcW w:w="7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目前市场的需求和发展趋势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商业模式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（盈利模式）</w:t>
            </w:r>
          </w:p>
        </w:tc>
        <w:tc>
          <w:tcPr>
            <w:tcW w:w="7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即盈利的模式，企业从哪里获得收入，获得收入的形式有哪几种？客户是谁？卖什么产品服务给客户？为客户带来什么价值？竞争壁垒是什么？此部分也可以谈谈企业的盈利渠道，即企业从哪里获得收入，获得收入的形式有哪几种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投资额（元）</w:t>
            </w:r>
          </w:p>
        </w:tc>
        <w:tc>
          <w:tcPr>
            <w:tcW w:w="2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三年预期（2020-2022年）总利润（元）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发展规划</w:t>
            </w:r>
          </w:p>
        </w:tc>
        <w:tc>
          <w:tcPr>
            <w:tcW w:w="73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企业现状及未来三年的发展目标、计划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p>
      <w:pPr>
        <w:widowControl/>
        <w:snapToGrid w:val="0"/>
        <w:spacing w:beforeLines="50" w:line="480" w:lineRule="auto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二、产品与服务</w:t>
      </w:r>
    </w:p>
    <w:tbl>
      <w:tblPr>
        <w:tblStyle w:val="4"/>
        <w:tblW w:w="88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产品或服务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介绍</w:t>
            </w:r>
          </w:p>
        </w:tc>
        <w:tc>
          <w:tcPr>
            <w:tcW w:w="7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产品的用途、功能、特征、质量、所用的技术等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服务的内容、特色、水平等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50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产品/服务的成本分析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产品优势</w:t>
            </w:r>
          </w:p>
        </w:tc>
        <w:tc>
          <w:tcPr>
            <w:tcW w:w="7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本公司产品及服务的优势，是否具备新颖性、先进性和独特性，如拥有的专门技术、版权、配方、品牌、销售网络、许可证、专营权、特许权经营等优势。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研发</w:t>
            </w:r>
          </w:p>
        </w:tc>
        <w:tc>
          <w:tcPr>
            <w:tcW w:w="7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产品研究过程，技术要求；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产品或服务的升级计划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产品生产计划</w:t>
            </w:r>
          </w:p>
        </w:tc>
        <w:tc>
          <w:tcPr>
            <w:tcW w:w="7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产品制造和技术设备现状，产品投产计划，质量控制等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napToGrid w:val="0"/>
        <w:spacing w:line="360" w:lineRule="auto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三、市场分析</w:t>
      </w:r>
      <w:bookmarkStart w:id="3" w:name="_Toc234146997"/>
    </w:p>
    <w:bookmarkEnd w:id="3"/>
    <w:tbl>
      <w:tblPr>
        <w:tblStyle w:val="4"/>
        <w:tblW w:w="89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目标客户</w:t>
            </w:r>
          </w:p>
        </w:tc>
        <w:tc>
          <w:tcPr>
            <w:tcW w:w="7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可以按照客户年龄、地域、收入、偏好、消费习惯等分类。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竞争对手</w:t>
            </w:r>
          </w:p>
        </w:tc>
        <w:tc>
          <w:tcPr>
            <w:tcW w:w="7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与国内外同行业其它公司同类技术、产品及服务的详细比较。本公司产品或服务的主要竞争力在哪里。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市场预测</w:t>
            </w:r>
          </w:p>
        </w:tc>
        <w:tc>
          <w:tcPr>
            <w:tcW w:w="7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在已有“市场机会”的基础上着重分析市场容量等市场需求情况及其变化趋势；企业提供的产品或服务所占的市场份额等。</w:t>
            </w:r>
          </w:p>
        </w:tc>
      </w:tr>
    </w:tbl>
    <w:p>
      <w:pPr>
        <w:widowControl/>
        <w:snapToGrid w:val="0"/>
        <w:spacing w:beforeLines="50" w:line="480" w:lineRule="auto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4" w:name="_Toc256779581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四、营销策略</w:t>
      </w:r>
    </w:p>
    <w:tbl>
      <w:tblPr>
        <w:tblStyle w:val="4"/>
        <w:tblW w:w="89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74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营销计划</w:t>
            </w:r>
          </w:p>
        </w:tc>
        <w:tc>
          <w:tcPr>
            <w:tcW w:w="7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在销售网络、销售渠道、设立代理商、分销商方面的策略；在广告促销方面的策略；在产品销售价格方面的策略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销售管理</w:t>
            </w:r>
          </w:p>
        </w:tc>
        <w:tc>
          <w:tcPr>
            <w:tcW w:w="7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在建立销售队伍方面的策略；如何保证销售策略具体实施的有效性；对销售队伍采取什么样的激励机制等。</w:t>
            </w:r>
          </w:p>
        </w:tc>
      </w:tr>
    </w:tbl>
    <w:p>
      <w:pPr>
        <w:widowControl/>
        <w:snapToGrid w:val="0"/>
        <w:spacing w:beforeLines="50" w:line="480" w:lineRule="auto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五、管理团队</w:t>
      </w:r>
    </w:p>
    <w:bookmarkEnd w:id="4"/>
    <w:tbl>
      <w:tblPr>
        <w:tblStyle w:val="4"/>
        <w:tblW w:w="876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80"/>
        <w:gridCol w:w="1080"/>
        <w:gridCol w:w="1800"/>
        <w:gridCol w:w="1800"/>
        <w:gridCol w:w="19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年龄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学历及专业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主要工作经历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优势专长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napToGrid w:val="0"/>
        <w:spacing w:beforeLines="50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六、财务分析报告</w:t>
      </w:r>
      <w:bookmarkStart w:id="5" w:name="_Toc256779598"/>
    </w:p>
    <w:p>
      <w:pPr>
        <w:widowControl/>
        <w:snapToGrid w:val="0"/>
        <w:spacing w:line="560" w:lineRule="exact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  <w:shd w:val="clear" w:color="auto" w:fill="FFFFFF"/>
        </w:rPr>
        <w:t xml:space="preserve">（一）资金来源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单位：万元</w:t>
      </w:r>
      <w:bookmarkEnd w:id="5"/>
    </w:p>
    <w:tbl>
      <w:tblPr>
        <w:tblStyle w:val="4"/>
        <w:tblW w:w="8760" w:type="dxa"/>
        <w:tblInd w:w="1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341"/>
        <w:gridCol w:w="2451"/>
        <w:gridCol w:w="2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筹资渠道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资金提供方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金额</w:t>
            </w:r>
          </w:p>
        </w:tc>
        <w:tc>
          <w:tcPr>
            <w:tcW w:w="2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占投资总额比例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自有资金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股东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私人拆借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亲属、朋友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银行贷款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银行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政府小额贷款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政府相关部门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总计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--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  <w:shd w:val="clear" w:color="auto" w:fill="FFFFFF"/>
        </w:rPr>
        <w:t xml:space="preserve">（二）年度利润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单位：万元</w:t>
      </w:r>
    </w:p>
    <w:tbl>
      <w:tblPr>
        <w:tblStyle w:val="4"/>
        <w:tblW w:w="8700" w:type="dxa"/>
        <w:tblInd w:w="1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132"/>
        <w:gridCol w:w="1358"/>
        <w:gridCol w:w="1080"/>
        <w:gridCol w:w="1080"/>
        <w:gridCol w:w="11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项  目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2019年</w:t>
            </w:r>
          </w:p>
          <w:p>
            <w:pPr>
              <w:pStyle w:val="2"/>
            </w:pPr>
            <w:r>
              <w:rPr>
                <w:rFonts w:hint="eastAsia" w:ascii="仿宋_GB2312" w:hAnsi="仿宋_GB2312" w:eastAsia="仿宋_GB2312" w:cs="仿宋_GB2312"/>
              </w:rPr>
              <w:t>（2020年以前未注册企业的团队可不填）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2020年预测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2021年预测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预测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一、主营业务收入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加：其他收入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减：主营业务成本</w:t>
            </w: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生产/采购成本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减：销售费用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减：管理费用</w:t>
            </w: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场地租金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员工薪酬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其他管理费用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二、营业利润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bookmarkStart w:id="6" w:name="_Toc25677960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七、融资需求</w:t>
      </w:r>
    </w:p>
    <w:tbl>
      <w:tblPr>
        <w:tblStyle w:val="4"/>
        <w:tblW w:w="87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600"/>
        <w:gridCol w:w="290"/>
        <w:gridCol w:w="1860"/>
        <w:gridCol w:w="15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融资需求</w:t>
            </w:r>
          </w:p>
        </w:tc>
        <w:tc>
          <w:tcPr>
            <w:tcW w:w="73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当前是否有融资需求     □是  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计划融资时间</w:t>
            </w:r>
          </w:p>
        </w:tc>
        <w:tc>
          <w:tcPr>
            <w:tcW w:w="3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计划融资金额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3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是否有融资经历           □是  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投资人/机构</w:t>
            </w:r>
          </w:p>
        </w:tc>
        <w:tc>
          <w:tcPr>
            <w:tcW w:w="2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融资金额(万元)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融资时间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八、风险分析与对策</w:t>
      </w:r>
      <w:bookmarkEnd w:id="6"/>
    </w:p>
    <w:tbl>
      <w:tblPr>
        <w:tblStyle w:val="4"/>
        <w:tblW w:w="864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220"/>
        <w:gridCol w:w="21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创业风险</w:t>
            </w:r>
          </w:p>
        </w:tc>
        <w:tc>
          <w:tcPr>
            <w:tcW w:w="5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分析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对策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行业风险</w:t>
            </w:r>
          </w:p>
        </w:tc>
        <w:tc>
          <w:tcPr>
            <w:tcW w:w="5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指行业的生命周期、行业的波动性、行业的集中程度。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政策风险</w:t>
            </w:r>
          </w:p>
        </w:tc>
        <w:tc>
          <w:tcPr>
            <w:tcW w:w="5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指因国家宏观政策（如货币政策、财政政策、行业政策等）发生变化，导致市场价格波动而产生风险。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市场风险</w:t>
            </w:r>
          </w:p>
        </w:tc>
        <w:tc>
          <w:tcPr>
            <w:tcW w:w="5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市场风险涉及的因素有：市场需求量、市场接受时间、市场价格、市场战略等。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  <w:jc w:val="center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技术风险</w:t>
            </w:r>
          </w:p>
        </w:tc>
        <w:tc>
          <w:tcPr>
            <w:tcW w:w="5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指企业产品创新过程中技术不确定性、前景的不确定性、技术效果的不确定性、技术寿命的不确定性。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资金风险</w:t>
            </w:r>
          </w:p>
        </w:tc>
        <w:tc>
          <w:tcPr>
            <w:tcW w:w="5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资金风险主要有两类：一是缺少创业资金的风险，二是融资成本。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管理风险</w:t>
            </w:r>
          </w:p>
        </w:tc>
        <w:tc>
          <w:tcPr>
            <w:tcW w:w="5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企业经营过程中的风险，如管理者素质风险、组织风险、人才风险等。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环境风险</w:t>
            </w:r>
          </w:p>
        </w:tc>
        <w:tc>
          <w:tcPr>
            <w:tcW w:w="5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指社会、政治、政策、法律环境变化或由于意外灾害发生而造成失败的可能性。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其他风险</w:t>
            </w:r>
          </w:p>
        </w:tc>
        <w:tc>
          <w:tcPr>
            <w:tcW w:w="5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shd w:val="clear" w:color="auto" w:fill="FFFFFF"/>
              </w:rPr>
              <w:t>只需要填写本企业涉及到的风险。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kern w:val="0"/>
          <w:szCs w:val="21"/>
          <w:shd w:val="clear" w:color="auto" w:fill="FFFFFF"/>
        </w:rPr>
      </w:pPr>
    </w:p>
    <w:p>
      <w:pPr>
        <w:ind w:firstLine="420"/>
      </w:pPr>
      <w:r>
        <w:rPr>
          <w:rFonts w:hint="eastAsia" w:ascii="仿宋_GB2312" w:hAnsi="仿宋_GB2312" w:eastAsia="仿宋_GB2312" w:cs="仿宋_GB2312"/>
          <w:kern w:val="0"/>
          <w:szCs w:val="21"/>
          <w:shd w:val="clear" w:color="auto" w:fill="FFFFFF"/>
        </w:rPr>
        <w:t>注：创业（商业）计划书要求表述条理清晰，应避免拖沓冗长，力求简洁、清晰、重点突出、条理分明；专业语言的运用要准确和适度；相关数据科学、详实</w:t>
      </w:r>
      <w:r>
        <w:rPr>
          <w:rFonts w:hint="eastAsia" w:ascii="仿宋_GB2312" w:hAnsi="仿宋_GB2312" w:eastAsia="仿宋_GB2312" w:cs="仿宋_GB2312"/>
          <w:kern w:val="0"/>
          <w:szCs w:val="21"/>
          <w:shd w:val="clear" w:color="auto" w:fill="FFFFFF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47082"/>
    <w:rsid w:val="0E1605B3"/>
    <w:rsid w:val="5884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2020-04-14T04:00:00Z</dcterms:created>
  <dc:creator>碧云天</dc:creator>
  <cp:lastModifiedBy>碧云天</cp:lastModifiedBy>
  <dcterms:modified xsi:type="dcterms:W3CDTF">2020-04-14T07:19:26Z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