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495"/>
        <w:gridCol w:w="1080"/>
        <w:gridCol w:w="300"/>
        <w:gridCol w:w="915"/>
        <w:gridCol w:w="1320"/>
        <w:gridCol w:w="975"/>
        <w:gridCol w:w="975"/>
        <w:gridCol w:w="217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静宁县就业困难人员申请认定表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是否已进行失业登记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就业经历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有无其他生活来源：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以上栏目，由申请人本人填写；以下栏目，由社区或街道（乡镇）公共就业服务平台负责填写。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申请就业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（在对应序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号前打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  <w:r>
              <w:rPr>
                <w:rStyle w:val="4"/>
                <w:lang w:val="en-US" w:eastAsia="zh-CN" w:bidi="ar"/>
              </w:rPr>
              <w:t>）</w:t>
            </w: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（1）城镇登记失业人员中的大龄人员（男50、女40岁以上）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（2）城镇零就业家庭成员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（3）享受城镇最低生活保障待遇人员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（4）持《中华人民共和国残疾人证》的城镇居民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（5）连续失业6个月以上的城镇居民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（6）因失去土地而转入城镇户籍的就业困难人员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（7）政策规定的其他人员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所在社区村委会核实意见：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乡镇政府城市社区管委会复核/核实意见：</w:t>
            </w: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县人社局审核认定意见：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核实人（签名）：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复核人/核实人（签名）：</w:t>
            </w: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审核人（签名）：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（公章）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（公章）</w:t>
            </w: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　月　日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　 月　 日</w:t>
            </w: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44885"/>
    <w:rsid w:val="7BC44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2019-09-27T11:09:00Z</dcterms:created>
  <dc:creator>萌萌d皮卡丘</dc:creator>
  <cp:lastModifiedBy>萌萌d皮卡丘</cp:lastModifiedBy>
  <dcterms:modified xsi:type="dcterms:W3CDTF">2019-09-27T11:09:42Z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