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both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附件：</w:t>
      </w:r>
    </w:p>
    <w:p>
      <w:pPr>
        <w:spacing w:after="0" w:line="220" w:lineRule="atLeas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220" w:lineRule="atLeast"/>
        <w:jc w:val="center"/>
        <w:rPr>
          <w:rFonts w:hint="eastAsia" w:ascii="华文中宋" w:hAnsi="华文中宋" w:eastAsia="华文中宋" w:cs="仿宋_GB2312"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_GB2312"/>
          <w:color w:val="000000"/>
          <w:sz w:val="44"/>
          <w:szCs w:val="44"/>
        </w:rPr>
        <w:t>静宁县融媒体中心形象标识（LOGO）</w:t>
      </w:r>
    </w:p>
    <w:p>
      <w:pPr>
        <w:spacing w:after="0" w:line="220" w:lineRule="atLeast"/>
        <w:jc w:val="center"/>
        <w:rPr>
          <w:rFonts w:hint="eastAsia" w:ascii="华文中宋" w:hAnsi="华文中宋" w:eastAsia="华文中宋" w:cs="仿宋_GB2312"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_GB2312"/>
          <w:color w:val="000000"/>
          <w:sz w:val="44"/>
          <w:szCs w:val="44"/>
        </w:rPr>
        <w:t>设计方案征集表</w:t>
      </w:r>
    </w:p>
    <w:tbl>
      <w:tblPr>
        <w:tblStyle w:val="3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39"/>
        <w:gridCol w:w="1539"/>
        <w:gridCol w:w="153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性别</w:t>
            </w:r>
          </w:p>
        </w:tc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出生年月</w:t>
            </w:r>
          </w:p>
        </w:tc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工作单位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楷体_GB2312" w:hAnsi="华文中宋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5" w:hRule="atLeast"/>
        </w:trPr>
        <w:tc>
          <w:tcPr>
            <w:tcW w:w="9234" w:type="dxa"/>
            <w:gridSpan w:val="6"/>
          </w:tcPr>
          <w:p>
            <w:pPr>
              <w:spacing w:after="0" w:line="220" w:lineRule="atLeast"/>
              <w:jc w:val="both"/>
              <w:rPr>
                <w:rFonts w:hint="eastAsia"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作品说明：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81F78"/>
    <w:rsid w:val="70781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2019-04-25T09:06:00Z</dcterms:created>
  <dc:creator>萌萌d皮卡丘</dc:creator>
  <cp:lastModifiedBy>萌萌d皮卡丘</cp:lastModifiedBy>
  <dcterms:modified xsi:type="dcterms:W3CDTF">2019-04-25T09:09:20Z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